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68E7" w14:textId="16DB149F" w:rsidR="00BE258E" w:rsidRPr="00E506E1" w:rsidRDefault="00EC70A2" w:rsidP="00EC70A2">
      <w:pPr>
        <w:rPr>
          <w:rFonts w:cstheme="minorHAnsi"/>
          <w:sz w:val="24"/>
          <w:szCs w:val="24"/>
        </w:rPr>
      </w:pPr>
      <w:r w:rsidRPr="00E506E1">
        <w:rPr>
          <w:rFonts w:cstheme="minorHAnsi"/>
          <w:sz w:val="24"/>
          <w:szCs w:val="24"/>
        </w:rPr>
        <w:t>To:</w:t>
      </w:r>
      <w:r w:rsidRPr="00E506E1">
        <w:rPr>
          <w:rFonts w:cstheme="minorHAnsi"/>
          <w:sz w:val="24"/>
          <w:szCs w:val="24"/>
        </w:rPr>
        <w:tab/>
      </w:r>
      <w:r w:rsidRPr="00E506E1">
        <w:rPr>
          <w:rFonts w:cstheme="minorHAnsi"/>
          <w:sz w:val="24"/>
          <w:szCs w:val="24"/>
        </w:rPr>
        <w:tab/>
      </w:r>
      <w:r w:rsidR="00551088" w:rsidRPr="00E506E1">
        <w:rPr>
          <w:rFonts w:cstheme="minorHAnsi"/>
          <w:sz w:val="24"/>
          <w:szCs w:val="24"/>
        </w:rPr>
        <w:t xml:space="preserve">Governor Evers </w:t>
      </w:r>
    </w:p>
    <w:p w14:paraId="76B6EF81" w14:textId="5AE3B0C2" w:rsidR="00EC70A2" w:rsidRPr="00E506E1" w:rsidRDefault="00EC70A2" w:rsidP="00EC70A2">
      <w:pPr>
        <w:rPr>
          <w:rFonts w:cstheme="minorHAnsi"/>
          <w:sz w:val="24"/>
          <w:szCs w:val="24"/>
        </w:rPr>
      </w:pPr>
      <w:r w:rsidRPr="00E506E1">
        <w:rPr>
          <w:rFonts w:cstheme="minorHAnsi"/>
          <w:sz w:val="24"/>
          <w:szCs w:val="24"/>
        </w:rPr>
        <w:t>From:</w:t>
      </w:r>
      <w:r w:rsidRPr="00E506E1">
        <w:rPr>
          <w:rFonts w:cstheme="minorHAnsi"/>
          <w:sz w:val="24"/>
          <w:szCs w:val="24"/>
        </w:rPr>
        <w:tab/>
      </w:r>
      <w:r w:rsidRPr="00E506E1">
        <w:rPr>
          <w:rFonts w:cstheme="minorHAnsi"/>
          <w:sz w:val="24"/>
          <w:szCs w:val="24"/>
        </w:rPr>
        <w:tab/>
        <w:t>Wisconsin Parks and Recreation Association</w:t>
      </w:r>
      <w:r w:rsidR="004D5A3A" w:rsidRPr="00E506E1">
        <w:rPr>
          <w:rFonts w:cstheme="minorHAnsi"/>
          <w:sz w:val="24"/>
          <w:szCs w:val="24"/>
        </w:rPr>
        <w:t xml:space="preserve"> (WPRA)</w:t>
      </w:r>
    </w:p>
    <w:p w14:paraId="630F0F0A" w14:textId="09E9CA92" w:rsidR="00EC70A2" w:rsidRPr="00E506E1" w:rsidRDefault="00EC70A2" w:rsidP="00EC70A2">
      <w:pPr>
        <w:rPr>
          <w:rFonts w:cstheme="minorHAnsi"/>
          <w:sz w:val="24"/>
          <w:szCs w:val="24"/>
        </w:rPr>
      </w:pPr>
      <w:r w:rsidRPr="00E506E1">
        <w:rPr>
          <w:rFonts w:cstheme="minorHAnsi"/>
          <w:sz w:val="24"/>
          <w:szCs w:val="24"/>
        </w:rPr>
        <w:t>Date:</w:t>
      </w:r>
      <w:r w:rsidRPr="00E506E1">
        <w:rPr>
          <w:rFonts w:cstheme="minorHAnsi"/>
          <w:sz w:val="24"/>
          <w:szCs w:val="24"/>
        </w:rPr>
        <w:tab/>
      </w:r>
      <w:r w:rsidRPr="00E506E1">
        <w:rPr>
          <w:rFonts w:cstheme="minorHAnsi"/>
          <w:sz w:val="24"/>
          <w:szCs w:val="24"/>
        </w:rPr>
        <w:tab/>
      </w:r>
      <w:r w:rsidR="007D49DD" w:rsidRPr="00E506E1">
        <w:rPr>
          <w:rFonts w:cstheme="minorHAnsi"/>
          <w:sz w:val="24"/>
          <w:szCs w:val="24"/>
        </w:rPr>
        <w:t>October</w:t>
      </w:r>
      <w:r w:rsidR="00341566">
        <w:rPr>
          <w:rFonts w:cstheme="minorHAnsi"/>
          <w:sz w:val="24"/>
          <w:szCs w:val="24"/>
        </w:rPr>
        <w:t xml:space="preserve"> 30,</w:t>
      </w:r>
      <w:r w:rsidR="007D49DD" w:rsidRPr="00E506E1">
        <w:rPr>
          <w:rFonts w:cstheme="minorHAnsi"/>
          <w:sz w:val="24"/>
          <w:szCs w:val="24"/>
        </w:rPr>
        <w:t xml:space="preserve"> 2020</w:t>
      </w:r>
    </w:p>
    <w:p w14:paraId="53C0D11E" w14:textId="5E3521D5" w:rsidR="00EC70A2" w:rsidRPr="00E506E1" w:rsidRDefault="00EC70A2" w:rsidP="00EC70A2">
      <w:pPr>
        <w:ind w:left="1440" w:hanging="1440"/>
        <w:rPr>
          <w:rFonts w:cstheme="minorHAnsi"/>
          <w:b/>
          <w:sz w:val="24"/>
          <w:szCs w:val="24"/>
        </w:rPr>
      </w:pPr>
      <w:r w:rsidRPr="00E506E1">
        <w:rPr>
          <w:rFonts w:cstheme="minorHAnsi"/>
          <w:b/>
          <w:sz w:val="24"/>
          <w:szCs w:val="24"/>
        </w:rPr>
        <w:t>RE:</w:t>
      </w:r>
      <w:r w:rsidR="00551088" w:rsidRPr="00E506E1">
        <w:rPr>
          <w:rFonts w:cstheme="minorHAnsi"/>
          <w:b/>
          <w:sz w:val="24"/>
          <w:szCs w:val="24"/>
        </w:rPr>
        <w:tab/>
      </w:r>
      <w:r w:rsidR="007D49DD" w:rsidRPr="00E506E1">
        <w:rPr>
          <w:rFonts w:cstheme="minorHAnsi"/>
          <w:b/>
          <w:sz w:val="24"/>
          <w:szCs w:val="24"/>
        </w:rPr>
        <w:t xml:space="preserve">Bolster Stewardship Local Assistance Program </w:t>
      </w:r>
      <w:r w:rsidR="0055234C" w:rsidRPr="00E506E1">
        <w:rPr>
          <w:rFonts w:cstheme="minorHAnsi"/>
          <w:b/>
          <w:sz w:val="24"/>
          <w:szCs w:val="24"/>
        </w:rPr>
        <w:t xml:space="preserve"> </w:t>
      </w:r>
    </w:p>
    <w:p w14:paraId="51DCD03F" w14:textId="5DDD602E" w:rsidR="004D5A3A" w:rsidRPr="00E506E1" w:rsidRDefault="00EC70A2" w:rsidP="00D24064">
      <w:pPr>
        <w:rPr>
          <w:rFonts w:cstheme="minorHAnsi"/>
          <w:sz w:val="24"/>
          <w:szCs w:val="24"/>
        </w:rPr>
      </w:pPr>
      <w:r w:rsidRPr="00E506E1">
        <w:rPr>
          <w:noProof/>
          <w:sz w:val="24"/>
          <w:szCs w:val="24"/>
        </w:rPr>
        <mc:AlternateContent>
          <mc:Choice Requires="wps">
            <w:drawing>
              <wp:anchor distT="0" distB="0" distL="114300" distR="114300" simplePos="0" relativeHeight="251658240" behindDoc="0" locked="0" layoutInCell="1" allowOverlap="1" wp14:anchorId="18E62E8A" wp14:editId="5194155C">
                <wp:simplePos x="0" y="0"/>
                <wp:positionH relativeFrom="column">
                  <wp:posOffset>19050</wp:posOffset>
                </wp:positionH>
                <wp:positionV relativeFrom="paragraph">
                  <wp:posOffset>76835</wp:posOffset>
                </wp:positionV>
                <wp:extent cx="6057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383DA5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pt,6.05pt" to="47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vtAEAALcDAAAOAAAAZHJzL2Uyb0RvYy54bWysU02P0zAQvSPxHyzfadKVWCBquoeu4IKg&#10;YuEHeJ1xY2F7rLFp0n/P2G2zCBBCiIvjj/dm5r2ZbO5m78QRKFkMvVyvWikgaBxsOPTyy+e3L15L&#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eti9fvWm5Bfr61jwRI6X8&#10;DtCLsumls6HIVp06vk+ZkzH0CuFDKeScuu7yyUEBu/AJDEvhZOvKrkMEO0fiqLj9w9cqg2NVZKEY&#10;69xCav9MumALDepg/S1xQdeMGPJC9DYg/S5rnq+lmjP+qvqstch+xOFUG1Ht4OmoLl0muYzfj+dK&#10;f/rftt8BAAD//wMAUEsDBBQABgAIAAAAIQA6AFCh2gAAAAcBAAAPAAAAZHJzL2Rvd25yZXYueG1s&#10;TI/BTsMwDIbvSLxDZCRuLF0RA0rTaZqEEBfEOrhnjZcWEqdq0q68PUYc4Ojvt35/Ltezd2LCIXaB&#10;FCwXGQikJpiOrIK3/ePVHYiYNBntAqGCL4ywrs7PSl2YcKIdTnWygksoFlpBm1JfSBmbFr2Oi9Aj&#10;cXYMg9eJx8FKM+gTl3sn8yxbSa874gut7nHbYvNZj16Bex6md7u1mzg+7Vb1x+sxf9lPSl1ezJsH&#10;EAnn9LcMP/qsDhU7HcJIJgqn4Jo/SYzzJQiO729uGRx+gaxK+d+/+gYAAP//AwBQSwECLQAUAAYA&#10;CAAAACEAtoM4kv4AAADhAQAAEwAAAAAAAAAAAAAAAAAAAAAAW0NvbnRlbnRfVHlwZXNdLnhtbFBL&#10;AQItABQABgAIAAAAIQA4/SH/1gAAAJQBAAALAAAAAAAAAAAAAAAAAC8BAABfcmVscy8ucmVsc1BL&#10;AQItABQABgAIAAAAIQBLN+yvtAEAALcDAAAOAAAAAAAAAAAAAAAAAC4CAABkcnMvZTJvRG9jLnht&#10;bFBLAQItABQABgAIAAAAIQA6AFCh2gAAAAcBAAAPAAAAAAAAAAAAAAAAAA4EAABkcnMvZG93bnJl&#10;di54bWxQSwUGAAAAAAQABADzAAAAFQUAAAAA&#10;" strokecolor="black [3200]" strokeweight=".5pt">
                <v:stroke joinstyle="miter"/>
              </v:line>
            </w:pict>
          </mc:Fallback>
        </mc:AlternateContent>
      </w:r>
    </w:p>
    <w:p w14:paraId="33DD8A2C" w14:textId="77777777" w:rsidR="00874E2F" w:rsidRPr="00E506E1" w:rsidRDefault="001A32EC" w:rsidP="00D24064">
      <w:pPr>
        <w:rPr>
          <w:rFonts w:ascii="Roboto" w:hAnsi="Roboto"/>
          <w:sz w:val="24"/>
          <w:szCs w:val="24"/>
          <w:shd w:val="clear" w:color="auto" w:fill="FFFFFF"/>
        </w:rPr>
      </w:pPr>
      <w:r w:rsidRPr="00E506E1">
        <w:rPr>
          <w:sz w:val="24"/>
          <w:szCs w:val="24"/>
        </w:rPr>
        <w:t>WPRA</w:t>
      </w:r>
      <w:r w:rsidR="00E625E6" w:rsidRPr="00E506E1">
        <w:rPr>
          <w:sz w:val="24"/>
          <w:szCs w:val="24"/>
        </w:rPr>
        <w:t xml:space="preserve"> </w:t>
      </w:r>
      <w:r w:rsidRPr="00E506E1">
        <w:rPr>
          <w:sz w:val="24"/>
          <w:szCs w:val="24"/>
        </w:rPr>
        <w:t xml:space="preserve">is a membership association that represents over 1,200 individuals delivering a broad spectrum of services in Wisconsin. Our members include Park, Recreation and Therapeutic Recreation professionals in local, county, state, school district, private and agency settings. WPRA also represents public Park and Recreation Boards and Commissions, students, commercial </w:t>
      </w:r>
      <w:r w:rsidR="007D49DD" w:rsidRPr="00E506E1">
        <w:rPr>
          <w:sz w:val="24"/>
          <w:szCs w:val="24"/>
        </w:rPr>
        <w:t>firms,</w:t>
      </w:r>
      <w:r w:rsidRPr="00E506E1">
        <w:rPr>
          <w:sz w:val="24"/>
          <w:szCs w:val="24"/>
        </w:rPr>
        <w:t xml:space="preserve"> and </w:t>
      </w:r>
      <w:r w:rsidR="00E15B70" w:rsidRPr="00E506E1">
        <w:rPr>
          <w:sz w:val="24"/>
          <w:szCs w:val="24"/>
        </w:rPr>
        <w:t>retired</w:t>
      </w:r>
      <w:r w:rsidRPr="00E506E1">
        <w:rPr>
          <w:sz w:val="24"/>
          <w:szCs w:val="24"/>
        </w:rPr>
        <w:t xml:space="preserve"> members.</w:t>
      </w:r>
      <w:r w:rsidRPr="00E506E1">
        <w:rPr>
          <w:rFonts w:ascii="Roboto" w:hAnsi="Roboto"/>
          <w:sz w:val="24"/>
          <w:szCs w:val="24"/>
          <w:shd w:val="clear" w:color="auto" w:fill="FFFFFF"/>
        </w:rPr>
        <w:t> </w:t>
      </w:r>
    </w:p>
    <w:p w14:paraId="12994E88" w14:textId="77777777" w:rsidR="00874E2F" w:rsidRPr="00E506E1" w:rsidRDefault="00874E2F" w:rsidP="00D24064">
      <w:pPr>
        <w:rPr>
          <w:rFonts w:ascii="Roboto" w:hAnsi="Roboto"/>
          <w:sz w:val="24"/>
          <w:szCs w:val="24"/>
          <w:shd w:val="clear" w:color="auto" w:fill="FFFFFF"/>
        </w:rPr>
      </w:pPr>
    </w:p>
    <w:p w14:paraId="0410AE5D" w14:textId="26EF760B" w:rsidR="006A25EB" w:rsidRPr="00E506E1" w:rsidRDefault="00874E2F" w:rsidP="006A25EB">
      <w:pPr>
        <w:rPr>
          <w:sz w:val="24"/>
          <w:szCs w:val="24"/>
        </w:rPr>
      </w:pPr>
      <w:r w:rsidRPr="00E506E1">
        <w:rPr>
          <w:rFonts w:cstheme="minorHAnsi"/>
          <w:sz w:val="24"/>
          <w:szCs w:val="24"/>
          <w:shd w:val="clear" w:color="auto" w:fill="FFFFFF"/>
        </w:rPr>
        <w:t>WPRA supports the Department of Natural Resources</w:t>
      </w:r>
      <w:r w:rsidR="00E10635" w:rsidRPr="00E506E1">
        <w:rPr>
          <w:rFonts w:cstheme="minorHAnsi"/>
          <w:sz w:val="24"/>
          <w:szCs w:val="24"/>
          <w:shd w:val="clear" w:color="auto" w:fill="FFFFFF"/>
        </w:rPr>
        <w:t xml:space="preserve">’ 2021-23 </w:t>
      </w:r>
      <w:r w:rsidRPr="00E506E1">
        <w:rPr>
          <w:rFonts w:cstheme="minorHAnsi"/>
          <w:sz w:val="24"/>
          <w:szCs w:val="24"/>
          <w:shd w:val="clear" w:color="auto" w:fill="FFFFFF"/>
        </w:rPr>
        <w:t xml:space="preserve">budget request for a 10-year reauthorization of the Warren Knowles-Gaylord Nelson Stewardship Program funded at $50 million annually. </w:t>
      </w:r>
      <w:r w:rsidRPr="00E86A21">
        <w:rPr>
          <w:rFonts w:cstheme="minorHAnsi"/>
          <w:b/>
          <w:bCs/>
          <w:sz w:val="24"/>
          <w:szCs w:val="24"/>
          <w:shd w:val="clear" w:color="auto" w:fill="FFFFFF"/>
        </w:rPr>
        <w:t>In addition, we respectfully request the 2021-23 Stewardship budget</w:t>
      </w:r>
      <w:r w:rsidR="00E86A21">
        <w:rPr>
          <w:rFonts w:cstheme="minorHAnsi"/>
          <w:b/>
          <w:bCs/>
          <w:sz w:val="24"/>
          <w:szCs w:val="24"/>
          <w:shd w:val="clear" w:color="auto" w:fill="FFFFFF"/>
        </w:rPr>
        <w:t xml:space="preserve"> include an increase for Local Assistance </w:t>
      </w:r>
      <w:r w:rsidR="00341566">
        <w:rPr>
          <w:rFonts w:cstheme="minorHAnsi"/>
          <w:b/>
          <w:bCs/>
          <w:sz w:val="24"/>
          <w:szCs w:val="24"/>
          <w:shd w:val="clear" w:color="auto" w:fill="FFFFFF"/>
        </w:rPr>
        <w:t xml:space="preserve">grants </w:t>
      </w:r>
      <w:r w:rsidR="00E86A21">
        <w:rPr>
          <w:rFonts w:cstheme="minorHAnsi"/>
          <w:b/>
          <w:bCs/>
          <w:sz w:val="24"/>
          <w:szCs w:val="24"/>
          <w:shd w:val="clear" w:color="auto" w:fill="FFFFFF"/>
        </w:rPr>
        <w:t>(</w:t>
      </w:r>
      <w:r w:rsidR="00341566">
        <w:rPr>
          <w:rFonts w:cstheme="minorHAnsi"/>
          <w:b/>
          <w:bCs/>
          <w:sz w:val="24"/>
          <w:szCs w:val="24"/>
          <w:shd w:val="clear" w:color="auto" w:fill="FFFFFF"/>
        </w:rPr>
        <w:t xml:space="preserve">LUG) </w:t>
      </w:r>
      <w:r w:rsidR="00E86A21">
        <w:rPr>
          <w:rFonts w:cstheme="minorHAnsi"/>
          <w:b/>
          <w:bCs/>
          <w:sz w:val="24"/>
          <w:szCs w:val="24"/>
          <w:shd w:val="clear" w:color="auto" w:fill="FFFFFF"/>
        </w:rPr>
        <w:t>grants</w:t>
      </w:r>
      <w:r w:rsidR="00341566">
        <w:rPr>
          <w:rFonts w:cstheme="minorHAnsi"/>
          <w:b/>
          <w:bCs/>
          <w:sz w:val="24"/>
          <w:szCs w:val="24"/>
          <w:shd w:val="clear" w:color="auto" w:fill="FFFFFF"/>
        </w:rPr>
        <w:t xml:space="preserve"> to $13 million annually</w:t>
      </w:r>
      <w:r w:rsidR="00E86A21">
        <w:rPr>
          <w:rFonts w:cstheme="minorHAnsi"/>
          <w:b/>
          <w:bCs/>
          <w:sz w:val="24"/>
          <w:szCs w:val="24"/>
          <w:shd w:val="clear" w:color="auto" w:fill="FFFFFF"/>
        </w:rPr>
        <w:t>.</w:t>
      </w:r>
      <w:r w:rsidRPr="00E86A21">
        <w:rPr>
          <w:rFonts w:cstheme="minorHAnsi"/>
          <w:b/>
          <w:bCs/>
          <w:sz w:val="24"/>
          <w:szCs w:val="24"/>
          <w:shd w:val="clear" w:color="auto" w:fill="FFFFFF"/>
        </w:rPr>
        <w:t xml:space="preserve"> </w:t>
      </w:r>
      <w:r w:rsidR="006A25EB" w:rsidRPr="00E506E1">
        <w:rPr>
          <w:sz w:val="24"/>
          <w:szCs w:val="24"/>
        </w:rPr>
        <w:t>WPRA member communities rely on the L</w:t>
      </w:r>
      <w:r w:rsidR="00341566">
        <w:rPr>
          <w:sz w:val="24"/>
          <w:szCs w:val="24"/>
        </w:rPr>
        <w:t>UG</w:t>
      </w:r>
      <w:r w:rsidR="006A25EB" w:rsidRPr="00E506E1">
        <w:rPr>
          <w:sz w:val="24"/>
          <w:szCs w:val="24"/>
        </w:rPr>
        <w:t xml:space="preserve"> funds to complete projects that protect the environment, enhance the quality of life for our residents and are equitable to all. </w:t>
      </w:r>
    </w:p>
    <w:p w14:paraId="38203AC6" w14:textId="477B9C6A" w:rsidR="00E15B70" w:rsidRPr="00E506E1" w:rsidRDefault="00E15B70" w:rsidP="00D24064">
      <w:pPr>
        <w:rPr>
          <w:rFonts w:ascii="Roboto" w:hAnsi="Roboto"/>
          <w:sz w:val="24"/>
          <w:szCs w:val="24"/>
          <w:shd w:val="clear" w:color="auto" w:fill="FFFFFF"/>
        </w:rPr>
      </w:pPr>
    </w:p>
    <w:p w14:paraId="525265C5" w14:textId="1BB28075" w:rsidR="006A25EB" w:rsidRPr="00E506E1" w:rsidRDefault="007D49DD" w:rsidP="006A25EB">
      <w:pPr>
        <w:rPr>
          <w:sz w:val="24"/>
          <w:szCs w:val="24"/>
        </w:rPr>
      </w:pPr>
      <w:r w:rsidRPr="00E506E1">
        <w:rPr>
          <w:sz w:val="24"/>
          <w:szCs w:val="24"/>
        </w:rPr>
        <w:t xml:space="preserve">The coronavirus pandemic has drastically changed how Wisconsin residents utilize their local parks and open spaces. </w:t>
      </w:r>
      <w:r w:rsidR="006A25EB" w:rsidRPr="00E506E1">
        <w:rPr>
          <w:sz w:val="24"/>
          <w:szCs w:val="24"/>
        </w:rPr>
        <w:t xml:space="preserve">According to the </w:t>
      </w:r>
      <w:hyperlink r:id="rId8" w:history="1">
        <w:r w:rsidR="006A25EB" w:rsidRPr="008A046D">
          <w:rPr>
            <w:rStyle w:val="Hyperlink"/>
            <w:sz w:val="24"/>
            <w:szCs w:val="24"/>
          </w:rPr>
          <w:t>COVID-19 Community Mobility Reports</w:t>
        </w:r>
      </w:hyperlink>
      <w:r w:rsidR="006A25EB" w:rsidRPr="00E506E1">
        <w:rPr>
          <w:sz w:val="24"/>
          <w:szCs w:val="24"/>
        </w:rPr>
        <w:t xml:space="preserve"> park and open space usage in Wisconsin was increased by 314% in July and August. Meanwhile, our community park and recreation departments are facing budget cuts, decreased staffing and cancelled recreational programming. </w:t>
      </w:r>
    </w:p>
    <w:p w14:paraId="1475E79F" w14:textId="77777777" w:rsidR="006A25EB" w:rsidRPr="00E506E1" w:rsidRDefault="006A25EB" w:rsidP="006A25EB">
      <w:pPr>
        <w:rPr>
          <w:sz w:val="24"/>
          <w:szCs w:val="24"/>
        </w:rPr>
      </w:pPr>
    </w:p>
    <w:p w14:paraId="6CA1FBBE" w14:textId="6E687D9C" w:rsidR="007D49DD" w:rsidRPr="00E506E1" w:rsidRDefault="007D49DD" w:rsidP="00D24064">
      <w:pPr>
        <w:rPr>
          <w:sz w:val="24"/>
          <w:szCs w:val="24"/>
        </w:rPr>
      </w:pPr>
      <w:r w:rsidRPr="00E506E1">
        <w:rPr>
          <w:sz w:val="24"/>
          <w:szCs w:val="24"/>
        </w:rPr>
        <w:t xml:space="preserve">Even prior to the pandemic, our members relied on the state’s Stewardship program to help support the </w:t>
      </w:r>
      <w:r w:rsidR="00874E2F" w:rsidRPr="00E506E1">
        <w:rPr>
          <w:sz w:val="24"/>
          <w:szCs w:val="24"/>
        </w:rPr>
        <w:t xml:space="preserve">development of nature-based recreational development. However, over the last decade, the </w:t>
      </w:r>
      <w:r w:rsidR="00341566">
        <w:rPr>
          <w:sz w:val="24"/>
          <w:szCs w:val="24"/>
        </w:rPr>
        <w:t>LUG</w:t>
      </w:r>
      <w:r w:rsidR="00874E2F" w:rsidRPr="00E506E1">
        <w:rPr>
          <w:sz w:val="24"/>
          <w:szCs w:val="24"/>
        </w:rPr>
        <w:t xml:space="preserve"> allocation has been </w:t>
      </w:r>
      <w:r w:rsidR="006A25EB" w:rsidRPr="00E506E1">
        <w:rPr>
          <w:sz w:val="24"/>
          <w:szCs w:val="24"/>
        </w:rPr>
        <w:t xml:space="preserve">funded </w:t>
      </w:r>
      <w:r w:rsidR="00874E2F" w:rsidRPr="00E506E1">
        <w:rPr>
          <w:sz w:val="24"/>
          <w:szCs w:val="24"/>
        </w:rPr>
        <w:t xml:space="preserve">less than the amount allocated to </w:t>
      </w:r>
      <w:r w:rsidR="00E506E1" w:rsidRPr="00E506E1">
        <w:rPr>
          <w:sz w:val="24"/>
          <w:szCs w:val="24"/>
        </w:rPr>
        <w:t>Nonprofit Conservation Organizations</w:t>
      </w:r>
      <w:r w:rsidR="00874E2F" w:rsidRPr="00E506E1">
        <w:rPr>
          <w:sz w:val="24"/>
          <w:szCs w:val="24"/>
        </w:rPr>
        <w:t xml:space="preserve">. In fiscal year 2011, $11.5 million was allocated for </w:t>
      </w:r>
      <w:r w:rsidR="00341566">
        <w:rPr>
          <w:sz w:val="24"/>
          <w:szCs w:val="24"/>
        </w:rPr>
        <w:t>local assistance.</w:t>
      </w:r>
      <w:r w:rsidR="00D774F4" w:rsidRPr="00E506E1">
        <w:rPr>
          <w:sz w:val="24"/>
          <w:szCs w:val="24"/>
        </w:rPr>
        <w:t xml:space="preserve"> In 2012, the allocation was reduced to $8 million and in 2014 to $6 million, where it remains </w:t>
      </w:r>
      <w:r w:rsidR="00E506E1" w:rsidRPr="00E506E1">
        <w:rPr>
          <w:sz w:val="24"/>
          <w:szCs w:val="24"/>
        </w:rPr>
        <w:t>today</w:t>
      </w:r>
      <w:r w:rsidR="00341566">
        <w:rPr>
          <w:sz w:val="24"/>
          <w:szCs w:val="24"/>
        </w:rPr>
        <w:t>.</w:t>
      </w:r>
      <w:r w:rsidR="00874E2F" w:rsidRPr="00E506E1">
        <w:rPr>
          <w:sz w:val="24"/>
          <w:szCs w:val="24"/>
        </w:rPr>
        <w:t xml:space="preserve"> Meanwhile, </w:t>
      </w:r>
      <w:r w:rsidR="000A4170">
        <w:rPr>
          <w:sz w:val="24"/>
          <w:szCs w:val="24"/>
        </w:rPr>
        <w:t xml:space="preserve">grant requests </w:t>
      </w:r>
      <w:r w:rsidR="00874E2F" w:rsidRPr="00E506E1">
        <w:rPr>
          <w:sz w:val="24"/>
          <w:szCs w:val="24"/>
        </w:rPr>
        <w:t>continue to vastly exceed the $6 million allocation. Since</w:t>
      </w:r>
      <w:r w:rsidR="00D774F4" w:rsidRPr="00E506E1">
        <w:rPr>
          <w:sz w:val="24"/>
          <w:szCs w:val="24"/>
        </w:rPr>
        <w:t xml:space="preserve"> 2015, total requests averaged $19 million annually and in 2019, of the 93 requests, o</w:t>
      </w:r>
      <w:r w:rsidR="006A25EB" w:rsidRPr="00E506E1">
        <w:rPr>
          <w:sz w:val="24"/>
          <w:szCs w:val="24"/>
        </w:rPr>
        <w:t xml:space="preserve">nly one-third of the projects were awarded. This demand for </w:t>
      </w:r>
      <w:r w:rsidR="00341566">
        <w:rPr>
          <w:sz w:val="24"/>
          <w:szCs w:val="24"/>
        </w:rPr>
        <w:t>Stewardship local assistance grants</w:t>
      </w:r>
      <w:r w:rsidR="006A25EB" w:rsidRPr="00E506E1">
        <w:rPr>
          <w:sz w:val="24"/>
          <w:szCs w:val="24"/>
        </w:rPr>
        <w:t xml:space="preserve"> is likely to increase in 2021-23.</w:t>
      </w:r>
    </w:p>
    <w:p w14:paraId="01852367" w14:textId="6BABE7AE" w:rsidR="00FA0351" w:rsidRPr="00E506E1" w:rsidRDefault="00FA0351" w:rsidP="00D24064">
      <w:pPr>
        <w:rPr>
          <w:sz w:val="24"/>
          <w:szCs w:val="24"/>
        </w:rPr>
      </w:pPr>
    </w:p>
    <w:p w14:paraId="20CC71E5" w14:textId="79CA7E0F" w:rsidR="00B630AA" w:rsidRDefault="00FA0351" w:rsidP="001A32EC">
      <w:pPr>
        <w:rPr>
          <w:rFonts w:eastAsia="Times New Roman"/>
          <w:sz w:val="24"/>
          <w:szCs w:val="24"/>
        </w:rPr>
      </w:pPr>
      <w:r w:rsidRPr="00E506E1">
        <w:rPr>
          <w:sz w:val="24"/>
          <w:szCs w:val="24"/>
        </w:rPr>
        <w:t xml:space="preserve">Furthermore, as the state examines the role of the Stewardship program, we urge you to consider how Stewardship can provide </w:t>
      </w:r>
      <w:r w:rsidRPr="00E506E1">
        <w:rPr>
          <w:rFonts w:eastAsia="Times New Roman"/>
          <w:sz w:val="24"/>
          <w:szCs w:val="24"/>
        </w:rPr>
        <w:t xml:space="preserve">equitable access to nature and the health benefits that green space provides to more urban </w:t>
      </w:r>
      <w:r w:rsidR="00E10635" w:rsidRPr="00E506E1">
        <w:rPr>
          <w:rFonts w:eastAsia="Times New Roman"/>
          <w:sz w:val="24"/>
          <w:szCs w:val="24"/>
        </w:rPr>
        <w:t>residents</w:t>
      </w:r>
      <w:r w:rsidRPr="00E506E1">
        <w:rPr>
          <w:rFonts w:eastAsia="Times New Roman"/>
          <w:sz w:val="24"/>
          <w:szCs w:val="24"/>
        </w:rPr>
        <w:t xml:space="preserve">. </w:t>
      </w:r>
      <w:r w:rsidR="00E506E1" w:rsidRPr="00E506E1">
        <w:rPr>
          <w:rFonts w:eastAsia="Times New Roman"/>
          <w:sz w:val="24"/>
          <w:szCs w:val="24"/>
        </w:rPr>
        <w:t xml:space="preserve">Our members </w:t>
      </w:r>
      <w:r w:rsidR="000A4170">
        <w:rPr>
          <w:rFonts w:eastAsia="Times New Roman"/>
          <w:sz w:val="24"/>
          <w:szCs w:val="24"/>
        </w:rPr>
        <w:t>continuously strive to</w:t>
      </w:r>
      <w:r w:rsidR="00E506E1" w:rsidRPr="00E506E1">
        <w:rPr>
          <w:rFonts w:eastAsia="Times New Roman"/>
          <w:sz w:val="24"/>
          <w:szCs w:val="24"/>
        </w:rPr>
        <w:t xml:space="preserve"> attain</w:t>
      </w:r>
      <w:r w:rsidR="00286C40">
        <w:rPr>
          <w:rFonts w:eastAsia="Times New Roman"/>
          <w:sz w:val="24"/>
          <w:szCs w:val="24"/>
        </w:rPr>
        <w:t xml:space="preserve"> the</w:t>
      </w:r>
      <w:r w:rsidR="000A4170">
        <w:rPr>
          <w:rFonts w:eastAsia="Times New Roman"/>
          <w:sz w:val="24"/>
          <w:szCs w:val="24"/>
        </w:rPr>
        <w:t xml:space="preserve"> </w:t>
      </w:r>
      <w:r w:rsidR="00E506E1" w:rsidRPr="00E506E1">
        <w:rPr>
          <w:rFonts w:eastAsia="Times New Roman"/>
          <w:sz w:val="24"/>
          <w:szCs w:val="24"/>
        </w:rPr>
        <w:t xml:space="preserve">three pillars, as identified by the </w:t>
      </w:r>
      <w:r w:rsidR="008A046D" w:rsidRPr="00E506E1">
        <w:rPr>
          <w:sz w:val="24"/>
          <w:szCs w:val="24"/>
        </w:rPr>
        <w:t>National Recreation and Parks Association</w:t>
      </w:r>
      <w:r w:rsidR="008A046D">
        <w:rPr>
          <w:sz w:val="24"/>
          <w:szCs w:val="24"/>
        </w:rPr>
        <w:t xml:space="preserve"> (NRPA)</w:t>
      </w:r>
      <w:r w:rsidR="000A4170">
        <w:rPr>
          <w:rFonts w:eastAsia="Times New Roman"/>
          <w:sz w:val="24"/>
          <w:szCs w:val="24"/>
        </w:rPr>
        <w:t>:</w:t>
      </w:r>
      <w:r w:rsidR="00E506E1" w:rsidRPr="00E506E1">
        <w:rPr>
          <w:rFonts w:eastAsia="Times New Roman"/>
          <w:sz w:val="24"/>
          <w:szCs w:val="24"/>
        </w:rPr>
        <w:t xml:space="preserve"> </w:t>
      </w:r>
      <w:r w:rsidR="00E506E1" w:rsidRPr="000A4170">
        <w:rPr>
          <w:i/>
          <w:iCs/>
          <w:sz w:val="24"/>
          <w:szCs w:val="24"/>
        </w:rPr>
        <w:t xml:space="preserve">Equity, </w:t>
      </w:r>
      <w:r w:rsidR="00E506E1" w:rsidRPr="000A4170">
        <w:rPr>
          <w:i/>
          <w:iCs/>
          <w:sz w:val="24"/>
          <w:szCs w:val="24"/>
        </w:rPr>
        <w:lastRenderedPageBreak/>
        <w:t>Conservation, and Health and Wellness.</w:t>
      </w:r>
      <w:r w:rsidR="00E506E1" w:rsidRPr="00E506E1">
        <w:rPr>
          <w:sz w:val="24"/>
          <w:szCs w:val="24"/>
        </w:rPr>
        <w:t xml:space="preserve"> </w:t>
      </w:r>
      <w:r w:rsidR="000A4170">
        <w:rPr>
          <w:rFonts w:eastAsia="Times New Roman"/>
          <w:sz w:val="24"/>
          <w:szCs w:val="24"/>
        </w:rPr>
        <w:t xml:space="preserve">As </w:t>
      </w:r>
      <w:r w:rsidR="00E506E1" w:rsidRPr="00E506E1">
        <w:rPr>
          <w:rFonts w:eastAsia="Times New Roman"/>
          <w:sz w:val="24"/>
          <w:szCs w:val="24"/>
        </w:rPr>
        <w:t xml:space="preserve">NPRA states, “we must put equity at the center of all we do.” </w:t>
      </w:r>
    </w:p>
    <w:p w14:paraId="3BCA997F" w14:textId="77777777" w:rsidR="008A046D" w:rsidRDefault="008A046D" w:rsidP="001A32EC">
      <w:pPr>
        <w:rPr>
          <w:rFonts w:eastAsia="Times New Roman"/>
          <w:sz w:val="24"/>
          <w:szCs w:val="24"/>
        </w:rPr>
      </w:pPr>
    </w:p>
    <w:p w14:paraId="2925F64E" w14:textId="077BD93F" w:rsidR="002E59D4" w:rsidRPr="00E506E1" w:rsidRDefault="00FA0351" w:rsidP="001A32EC">
      <w:pPr>
        <w:rPr>
          <w:rFonts w:eastAsia="Times New Roman"/>
          <w:sz w:val="24"/>
          <w:szCs w:val="24"/>
        </w:rPr>
      </w:pPr>
      <w:r w:rsidRPr="00E506E1">
        <w:rPr>
          <w:rFonts w:eastAsia="Times New Roman"/>
          <w:sz w:val="24"/>
          <w:szCs w:val="24"/>
        </w:rPr>
        <w:t>The 2021-23 budget is the opportunity to increase</w:t>
      </w:r>
      <w:r w:rsidR="00B630AA">
        <w:rPr>
          <w:rFonts w:eastAsia="Times New Roman"/>
          <w:sz w:val="24"/>
          <w:szCs w:val="24"/>
        </w:rPr>
        <w:t xml:space="preserve"> funding for</w:t>
      </w:r>
      <w:r w:rsidRPr="00E506E1">
        <w:rPr>
          <w:rFonts w:eastAsia="Times New Roman"/>
          <w:sz w:val="24"/>
          <w:szCs w:val="24"/>
        </w:rPr>
        <w:t xml:space="preserve"> </w:t>
      </w:r>
      <w:r w:rsidR="00E506E1" w:rsidRPr="00E506E1">
        <w:rPr>
          <w:rFonts w:eastAsia="Times New Roman"/>
          <w:sz w:val="24"/>
          <w:szCs w:val="24"/>
        </w:rPr>
        <w:t xml:space="preserve">the </w:t>
      </w:r>
      <w:r w:rsidR="00341566">
        <w:rPr>
          <w:rFonts w:eastAsia="Times New Roman"/>
          <w:sz w:val="24"/>
          <w:szCs w:val="24"/>
        </w:rPr>
        <w:t>LUG p</w:t>
      </w:r>
      <w:r w:rsidRPr="00E506E1">
        <w:rPr>
          <w:rFonts w:eastAsia="Times New Roman"/>
          <w:sz w:val="24"/>
          <w:szCs w:val="24"/>
        </w:rPr>
        <w:t>rogram</w:t>
      </w:r>
      <w:r w:rsidR="000A4170">
        <w:rPr>
          <w:rFonts w:eastAsia="Times New Roman"/>
          <w:sz w:val="24"/>
          <w:szCs w:val="24"/>
        </w:rPr>
        <w:t xml:space="preserve"> and focus the program on </w:t>
      </w:r>
      <w:r w:rsidR="000A4170" w:rsidRPr="000A4170">
        <w:rPr>
          <w:rFonts w:eastAsia="Times New Roman"/>
          <w:sz w:val="24"/>
          <w:szCs w:val="24"/>
        </w:rPr>
        <w:t xml:space="preserve">nature based recreational development </w:t>
      </w:r>
      <w:r w:rsidR="000A4170">
        <w:rPr>
          <w:rFonts w:eastAsia="Times New Roman"/>
          <w:sz w:val="24"/>
          <w:szCs w:val="24"/>
        </w:rPr>
        <w:t>for</w:t>
      </w:r>
      <w:r w:rsidRPr="00E506E1">
        <w:rPr>
          <w:rFonts w:eastAsia="Times New Roman"/>
          <w:sz w:val="24"/>
          <w:szCs w:val="24"/>
        </w:rPr>
        <w:t xml:space="preserve"> populations centers and to people who may not be able to travel to other parts of the state. </w:t>
      </w:r>
    </w:p>
    <w:p w14:paraId="5FB23B93" w14:textId="1B6742DA" w:rsidR="001A32EC" w:rsidRDefault="002E59D4" w:rsidP="001A32EC">
      <w:pPr>
        <w:rPr>
          <w:sz w:val="24"/>
          <w:szCs w:val="24"/>
        </w:rPr>
      </w:pPr>
      <w:r w:rsidRPr="00E506E1">
        <w:rPr>
          <w:rFonts w:eastAsia="Times New Roman"/>
          <w:sz w:val="24"/>
          <w:szCs w:val="24"/>
        </w:rPr>
        <w:br/>
      </w:r>
      <w:r w:rsidR="00DB30F4" w:rsidRPr="00E506E1">
        <w:rPr>
          <w:sz w:val="24"/>
          <w:szCs w:val="24"/>
        </w:rPr>
        <w:t xml:space="preserve">Thank you for your consideration of </w:t>
      </w:r>
      <w:r w:rsidR="00FA0351" w:rsidRPr="00E506E1">
        <w:rPr>
          <w:sz w:val="24"/>
          <w:szCs w:val="24"/>
        </w:rPr>
        <w:t>this request.</w:t>
      </w:r>
    </w:p>
    <w:p w14:paraId="637C7584" w14:textId="632BD02D" w:rsidR="00E506E1" w:rsidRDefault="00E506E1" w:rsidP="001A32EC">
      <w:pPr>
        <w:rPr>
          <w:sz w:val="24"/>
          <w:szCs w:val="24"/>
        </w:rPr>
      </w:pPr>
    </w:p>
    <w:p w14:paraId="22DE4C74" w14:textId="4527CC84" w:rsidR="00286C40" w:rsidRDefault="00286C40" w:rsidP="001A32EC">
      <w:pPr>
        <w:rPr>
          <w:sz w:val="24"/>
          <w:szCs w:val="24"/>
        </w:rPr>
      </w:pPr>
    </w:p>
    <w:p w14:paraId="3E888F19" w14:textId="77777777" w:rsidR="00286C40" w:rsidRDefault="00286C40" w:rsidP="001A32EC">
      <w:pPr>
        <w:rPr>
          <w:sz w:val="24"/>
          <w:szCs w:val="24"/>
        </w:rPr>
      </w:pPr>
      <w:r>
        <w:rPr>
          <w:sz w:val="24"/>
          <w:szCs w:val="24"/>
        </w:rPr>
        <w:t xml:space="preserve">CC: </w:t>
      </w:r>
    </w:p>
    <w:p w14:paraId="22DDBDA5" w14:textId="4EE58DA5" w:rsidR="00286C40" w:rsidRDefault="00286C40" w:rsidP="001A32EC">
      <w:pPr>
        <w:rPr>
          <w:sz w:val="24"/>
          <w:szCs w:val="24"/>
        </w:rPr>
      </w:pPr>
      <w:r>
        <w:rPr>
          <w:sz w:val="24"/>
          <w:szCs w:val="24"/>
        </w:rPr>
        <w:t xml:space="preserve">Jenni Dye, </w:t>
      </w:r>
      <w:r w:rsidRPr="00286C40">
        <w:rPr>
          <w:sz w:val="24"/>
          <w:szCs w:val="24"/>
        </w:rPr>
        <w:t>Policy Director</w:t>
      </w:r>
    </w:p>
    <w:p w14:paraId="0CD20457" w14:textId="77777777" w:rsidR="00286C40" w:rsidRDefault="00286C40" w:rsidP="00286C40">
      <w:r>
        <w:rPr>
          <w:sz w:val="24"/>
          <w:szCs w:val="24"/>
        </w:rPr>
        <w:t xml:space="preserve">Jamie Kuhn, </w:t>
      </w:r>
      <w:r>
        <w:t>Director of Outreach</w:t>
      </w:r>
    </w:p>
    <w:p w14:paraId="01567CA3" w14:textId="6FFD3CC4" w:rsidR="00286C40" w:rsidRDefault="00286C40" w:rsidP="001A32EC">
      <w:pPr>
        <w:rPr>
          <w:sz w:val="24"/>
          <w:szCs w:val="24"/>
        </w:rPr>
      </w:pPr>
    </w:p>
    <w:p w14:paraId="25CF4ACF" w14:textId="77777777" w:rsidR="00286C40" w:rsidRDefault="00286C40" w:rsidP="001A32EC">
      <w:pPr>
        <w:rPr>
          <w:sz w:val="24"/>
          <w:szCs w:val="24"/>
        </w:rPr>
      </w:pPr>
    </w:p>
    <w:p w14:paraId="1C2667D4" w14:textId="0869F507" w:rsidR="00E506E1" w:rsidRDefault="00E506E1" w:rsidP="001A32EC">
      <w:pPr>
        <w:rPr>
          <w:sz w:val="24"/>
          <w:szCs w:val="24"/>
        </w:rPr>
      </w:pPr>
    </w:p>
    <w:p w14:paraId="63E9CC2E" w14:textId="3E47490C" w:rsidR="00E506E1" w:rsidRPr="00E506E1" w:rsidRDefault="00E506E1" w:rsidP="001A32EC">
      <w:pPr>
        <w:rPr>
          <w:rFonts w:eastAsia="Times New Roman"/>
          <w:sz w:val="24"/>
          <w:szCs w:val="24"/>
        </w:rPr>
      </w:pPr>
    </w:p>
    <w:sectPr w:rsidR="00E506E1" w:rsidRPr="00E506E1" w:rsidSect="001369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CD1BF" w14:textId="77777777" w:rsidR="006E11F4" w:rsidRDefault="006E11F4" w:rsidP="001369D7">
      <w:r>
        <w:separator/>
      </w:r>
    </w:p>
  </w:endnote>
  <w:endnote w:type="continuationSeparator" w:id="0">
    <w:p w14:paraId="2B68E8DB" w14:textId="77777777" w:rsidR="006E11F4" w:rsidRDefault="006E11F4" w:rsidP="0013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72C4" w14:textId="77777777" w:rsidR="00527EAE" w:rsidRDefault="00527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A10C" w14:textId="77777777" w:rsidR="00527EAE" w:rsidRDefault="00527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8DF1" w14:textId="77777777" w:rsidR="00527EAE" w:rsidRDefault="0052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9770" w14:textId="77777777" w:rsidR="006E11F4" w:rsidRDefault="006E11F4" w:rsidP="001369D7">
      <w:r>
        <w:separator/>
      </w:r>
    </w:p>
  </w:footnote>
  <w:footnote w:type="continuationSeparator" w:id="0">
    <w:p w14:paraId="05FB7D2B" w14:textId="77777777" w:rsidR="006E11F4" w:rsidRDefault="006E11F4" w:rsidP="0013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5A93" w14:textId="17AE69C3" w:rsidR="00527EAE" w:rsidRDefault="00527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025" w14:textId="191C1CA2" w:rsidR="00527EAE" w:rsidRDefault="00527E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AE6B" w14:textId="25004D9E" w:rsidR="001369D7" w:rsidRDefault="001369D7">
    <w:pPr>
      <w:pStyle w:val="Header"/>
    </w:pPr>
    <w:r>
      <w:rPr>
        <w:noProof/>
      </w:rPr>
      <w:drawing>
        <wp:inline distT="0" distB="0" distL="0" distR="0" wp14:anchorId="25BFB8DF" wp14:editId="3D894A36">
          <wp:extent cx="12858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6FB4F3A8" w14:textId="77777777" w:rsidR="002E59D4" w:rsidRDefault="002E5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EA2"/>
    <w:multiLevelType w:val="hybridMultilevel"/>
    <w:tmpl w:val="F34402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0C1670"/>
    <w:multiLevelType w:val="hybridMultilevel"/>
    <w:tmpl w:val="3A1CC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A2"/>
    <w:rsid w:val="000A4170"/>
    <w:rsid w:val="00106D24"/>
    <w:rsid w:val="00124874"/>
    <w:rsid w:val="001369D7"/>
    <w:rsid w:val="00156E1D"/>
    <w:rsid w:val="001A32EC"/>
    <w:rsid w:val="00230AA7"/>
    <w:rsid w:val="00286C40"/>
    <w:rsid w:val="002C1D4E"/>
    <w:rsid w:val="002E59D4"/>
    <w:rsid w:val="002F2703"/>
    <w:rsid w:val="0031725D"/>
    <w:rsid w:val="00341566"/>
    <w:rsid w:val="00393BFF"/>
    <w:rsid w:val="003A1497"/>
    <w:rsid w:val="00471323"/>
    <w:rsid w:val="004D5A3A"/>
    <w:rsid w:val="0052790B"/>
    <w:rsid w:val="00527EAE"/>
    <w:rsid w:val="00551088"/>
    <w:rsid w:val="0055234C"/>
    <w:rsid w:val="00555838"/>
    <w:rsid w:val="005E3F02"/>
    <w:rsid w:val="006A25EB"/>
    <w:rsid w:val="006E11F4"/>
    <w:rsid w:val="007113EA"/>
    <w:rsid w:val="007D49DD"/>
    <w:rsid w:val="00874E2F"/>
    <w:rsid w:val="008A046D"/>
    <w:rsid w:val="008A168A"/>
    <w:rsid w:val="008F0D8D"/>
    <w:rsid w:val="008F71D9"/>
    <w:rsid w:val="00986590"/>
    <w:rsid w:val="00A62C5E"/>
    <w:rsid w:val="00AA4AE0"/>
    <w:rsid w:val="00AB4985"/>
    <w:rsid w:val="00B04882"/>
    <w:rsid w:val="00B06C48"/>
    <w:rsid w:val="00B329FE"/>
    <w:rsid w:val="00B630AA"/>
    <w:rsid w:val="00B81128"/>
    <w:rsid w:val="00BA5347"/>
    <w:rsid w:val="00BE258E"/>
    <w:rsid w:val="00BE4EA7"/>
    <w:rsid w:val="00D124A3"/>
    <w:rsid w:val="00D24064"/>
    <w:rsid w:val="00D46758"/>
    <w:rsid w:val="00D774F4"/>
    <w:rsid w:val="00DB30F4"/>
    <w:rsid w:val="00DF04D2"/>
    <w:rsid w:val="00E10635"/>
    <w:rsid w:val="00E15B70"/>
    <w:rsid w:val="00E506E1"/>
    <w:rsid w:val="00E625E6"/>
    <w:rsid w:val="00E86A21"/>
    <w:rsid w:val="00EC70A2"/>
    <w:rsid w:val="00F027F6"/>
    <w:rsid w:val="00F315D7"/>
    <w:rsid w:val="00F428EB"/>
    <w:rsid w:val="00F73471"/>
    <w:rsid w:val="00F92D38"/>
    <w:rsid w:val="00FA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3C04F"/>
  <w15:chartTrackingRefBased/>
  <w15:docId w15:val="{EE3C1DAF-8E71-4BA2-A2C3-4B3BEF64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EC"/>
    <w:pPr>
      <w:ind w:left="720"/>
      <w:contextualSpacing/>
    </w:pPr>
  </w:style>
  <w:style w:type="paragraph" w:styleId="Header">
    <w:name w:val="header"/>
    <w:basedOn w:val="Normal"/>
    <w:link w:val="HeaderChar"/>
    <w:uiPriority w:val="99"/>
    <w:unhideWhenUsed/>
    <w:rsid w:val="001369D7"/>
    <w:pPr>
      <w:tabs>
        <w:tab w:val="center" w:pos="4680"/>
        <w:tab w:val="right" w:pos="9360"/>
      </w:tabs>
    </w:pPr>
  </w:style>
  <w:style w:type="character" w:customStyle="1" w:styleId="HeaderChar">
    <w:name w:val="Header Char"/>
    <w:basedOn w:val="DefaultParagraphFont"/>
    <w:link w:val="Header"/>
    <w:uiPriority w:val="99"/>
    <w:rsid w:val="001369D7"/>
  </w:style>
  <w:style w:type="paragraph" w:styleId="Footer">
    <w:name w:val="footer"/>
    <w:basedOn w:val="Normal"/>
    <w:link w:val="FooterChar"/>
    <w:uiPriority w:val="99"/>
    <w:unhideWhenUsed/>
    <w:rsid w:val="001369D7"/>
    <w:pPr>
      <w:tabs>
        <w:tab w:val="center" w:pos="4680"/>
        <w:tab w:val="right" w:pos="9360"/>
      </w:tabs>
    </w:pPr>
  </w:style>
  <w:style w:type="character" w:customStyle="1" w:styleId="FooterChar">
    <w:name w:val="Footer Char"/>
    <w:basedOn w:val="DefaultParagraphFont"/>
    <w:link w:val="Footer"/>
    <w:uiPriority w:val="99"/>
    <w:rsid w:val="001369D7"/>
  </w:style>
  <w:style w:type="paragraph" w:styleId="BalloonText">
    <w:name w:val="Balloon Text"/>
    <w:basedOn w:val="Normal"/>
    <w:link w:val="BalloonTextChar"/>
    <w:uiPriority w:val="99"/>
    <w:semiHidden/>
    <w:unhideWhenUsed/>
    <w:rsid w:val="006A2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EB"/>
    <w:rPr>
      <w:rFonts w:ascii="Segoe UI" w:hAnsi="Segoe UI" w:cs="Segoe UI"/>
      <w:sz w:val="18"/>
      <w:szCs w:val="18"/>
    </w:rPr>
  </w:style>
  <w:style w:type="character" w:styleId="Hyperlink">
    <w:name w:val="Hyperlink"/>
    <w:basedOn w:val="DefaultParagraphFont"/>
    <w:uiPriority w:val="99"/>
    <w:unhideWhenUsed/>
    <w:rsid w:val="008A046D"/>
    <w:rPr>
      <w:color w:val="0563C1" w:themeColor="hyperlink"/>
      <w:u w:val="single"/>
    </w:rPr>
  </w:style>
  <w:style w:type="character" w:styleId="UnresolvedMention">
    <w:name w:val="Unresolved Mention"/>
    <w:basedOn w:val="DefaultParagraphFont"/>
    <w:uiPriority w:val="99"/>
    <w:semiHidden/>
    <w:unhideWhenUsed/>
    <w:rsid w:val="008A0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468">
      <w:bodyDiv w:val="1"/>
      <w:marLeft w:val="0"/>
      <w:marRight w:val="0"/>
      <w:marTop w:val="0"/>
      <w:marBottom w:val="0"/>
      <w:divBdr>
        <w:top w:val="none" w:sz="0" w:space="0" w:color="auto"/>
        <w:left w:val="none" w:sz="0" w:space="0" w:color="auto"/>
        <w:bottom w:val="none" w:sz="0" w:space="0" w:color="auto"/>
        <w:right w:val="none" w:sz="0" w:space="0" w:color="auto"/>
      </w:divBdr>
    </w:div>
    <w:div w:id="474376922">
      <w:bodyDiv w:val="1"/>
      <w:marLeft w:val="0"/>
      <w:marRight w:val="0"/>
      <w:marTop w:val="0"/>
      <w:marBottom w:val="0"/>
      <w:divBdr>
        <w:top w:val="none" w:sz="0" w:space="0" w:color="auto"/>
        <w:left w:val="none" w:sz="0" w:space="0" w:color="auto"/>
        <w:bottom w:val="none" w:sz="0" w:space="0" w:color="auto"/>
        <w:right w:val="none" w:sz="0" w:space="0" w:color="auto"/>
      </w:divBdr>
    </w:div>
    <w:div w:id="990643334">
      <w:bodyDiv w:val="1"/>
      <w:marLeft w:val="0"/>
      <w:marRight w:val="0"/>
      <w:marTop w:val="0"/>
      <w:marBottom w:val="0"/>
      <w:divBdr>
        <w:top w:val="none" w:sz="0" w:space="0" w:color="auto"/>
        <w:left w:val="none" w:sz="0" w:space="0" w:color="auto"/>
        <w:bottom w:val="none" w:sz="0" w:space="0" w:color="auto"/>
        <w:right w:val="none" w:sz="0" w:space="0" w:color="auto"/>
      </w:divBdr>
    </w:div>
    <w:div w:id="1436363613">
      <w:bodyDiv w:val="1"/>
      <w:marLeft w:val="0"/>
      <w:marRight w:val="0"/>
      <w:marTop w:val="0"/>
      <w:marBottom w:val="0"/>
      <w:divBdr>
        <w:top w:val="none" w:sz="0" w:space="0" w:color="auto"/>
        <w:left w:val="none" w:sz="0" w:space="0" w:color="auto"/>
        <w:bottom w:val="none" w:sz="0" w:space="0" w:color="auto"/>
        <w:right w:val="none" w:sz="0" w:space="0" w:color="auto"/>
      </w:divBdr>
    </w:div>
    <w:div w:id="1563983235">
      <w:bodyDiv w:val="1"/>
      <w:marLeft w:val="0"/>
      <w:marRight w:val="0"/>
      <w:marTop w:val="0"/>
      <w:marBottom w:val="0"/>
      <w:divBdr>
        <w:top w:val="none" w:sz="0" w:space="0" w:color="auto"/>
        <w:left w:val="none" w:sz="0" w:space="0" w:color="auto"/>
        <w:bottom w:val="none" w:sz="0" w:space="0" w:color="auto"/>
        <w:right w:val="none" w:sz="0" w:space="0" w:color="auto"/>
      </w:divBdr>
    </w:div>
    <w:div w:id="1638998257">
      <w:bodyDiv w:val="1"/>
      <w:marLeft w:val="0"/>
      <w:marRight w:val="0"/>
      <w:marTop w:val="0"/>
      <w:marBottom w:val="0"/>
      <w:divBdr>
        <w:top w:val="none" w:sz="0" w:space="0" w:color="auto"/>
        <w:left w:val="none" w:sz="0" w:space="0" w:color="auto"/>
        <w:bottom w:val="none" w:sz="0" w:space="0" w:color="auto"/>
        <w:right w:val="none" w:sz="0" w:space="0" w:color="auto"/>
      </w:divBdr>
    </w:div>
    <w:div w:id="16945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vid19/mobi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B6CF-691E-4A43-A811-D363851A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Caty McDermott</dc:creator>
  <cp:keywords/>
  <dc:description/>
  <cp:lastModifiedBy>Caty McDermott</cp:lastModifiedBy>
  <cp:revision>2</cp:revision>
  <dcterms:created xsi:type="dcterms:W3CDTF">2020-10-29T20:09:00Z</dcterms:created>
  <dcterms:modified xsi:type="dcterms:W3CDTF">2020-10-29T20:09:00Z</dcterms:modified>
</cp:coreProperties>
</file>